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09E" w:rsidRPr="00F70A4F" w:rsidRDefault="00F70A4F" w:rsidP="00F70A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Design Grid</w:t>
      </w:r>
    </w:p>
    <w:tbl>
      <w:tblPr>
        <w:tblStyle w:val="TableGrid"/>
        <w:tblW w:w="0" w:type="auto"/>
        <w:tblLook w:val="04A0"/>
      </w:tblPr>
      <w:tblGrid>
        <w:gridCol w:w="2448"/>
        <w:gridCol w:w="2160"/>
        <w:gridCol w:w="6390"/>
        <w:gridCol w:w="3618"/>
      </w:tblGrid>
      <w:tr w:rsidR="00361A4B" w:rsidTr="006A3307">
        <w:tc>
          <w:tcPr>
            <w:tcW w:w="2448" w:type="dxa"/>
          </w:tcPr>
          <w:p w:rsidR="00361A4B" w:rsidRPr="00361A4B" w:rsidRDefault="00361A4B" w:rsidP="00361A4B">
            <w:pPr>
              <w:jc w:val="center"/>
              <w:rPr>
                <w:b/>
                <w:sz w:val="24"/>
                <w:szCs w:val="24"/>
              </w:rPr>
            </w:pPr>
            <w:r w:rsidRPr="00361A4B">
              <w:rPr>
                <w:b/>
                <w:sz w:val="24"/>
                <w:szCs w:val="24"/>
              </w:rPr>
              <w:t>Plan Design Element</w:t>
            </w:r>
          </w:p>
        </w:tc>
        <w:tc>
          <w:tcPr>
            <w:tcW w:w="2160" w:type="dxa"/>
          </w:tcPr>
          <w:p w:rsidR="00361A4B" w:rsidRPr="00361A4B" w:rsidRDefault="00361A4B" w:rsidP="00361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Affected Groups</w:t>
            </w:r>
          </w:p>
        </w:tc>
        <w:tc>
          <w:tcPr>
            <w:tcW w:w="6390" w:type="dxa"/>
          </w:tcPr>
          <w:p w:rsidR="00361A4B" w:rsidRPr="00361A4B" w:rsidRDefault="00361A4B" w:rsidP="00C430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Potential </w:t>
            </w:r>
            <w:r w:rsidR="00C430F6">
              <w:rPr>
                <w:b/>
                <w:sz w:val="24"/>
                <w:szCs w:val="24"/>
              </w:rPr>
              <w:t>Design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618" w:type="dxa"/>
          </w:tcPr>
          <w:p w:rsidR="00361A4B" w:rsidRPr="00361A4B" w:rsidRDefault="00361A4B" w:rsidP="00361A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</w:t>
            </w:r>
            <w:r w:rsidR="00F05CD9">
              <w:rPr>
                <w:b/>
                <w:sz w:val="24"/>
                <w:szCs w:val="24"/>
              </w:rPr>
              <w:t xml:space="preserve"> for </w:t>
            </w:r>
            <w:r w:rsidR="00C430F6">
              <w:rPr>
                <w:b/>
                <w:sz w:val="24"/>
                <w:szCs w:val="24"/>
              </w:rPr>
              <w:t xml:space="preserve">BERS </w:t>
            </w:r>
            <w:r w:rsidR="00F05CD9">
              <w:rPr>
                <w:b/>
                <w:sz w:val="24"/>
                <w:szCs w:val="24"/>
              </w:rPr>
              <w:t>Workers Hired Today</w:t>
            </w:r>
          </w:p>
        </w:tc>
      </w:tr>
      <w:tr w:rsidR="00361A4B" w:rsidTr="006A3307">
        <w:tc>
          <w:tcPr>
            <w:tcW w:w="2448" w:type="dxa"/>
            <w:vAlign w:val="center"/>
          </w:tcPr>
          <w:p w:rsidR="00361A4B" w:rsidRDefault="00361A4B">
            <w:r>
              <w:t>Contributions</w:t>
            </w:r>
          </w:p>
        </w:tc>
        <w:tc>
          <w:tcPr>
            <w:tcW w:w="2160" w:type="dxa"/>
            <w:vAlign w:val="center"/>
          </w:tcPr>
          <w:p w:rsidR="00361A4B" w:rsidRDefault="00361A4B">
            <w:r>
              <w:t>Actives</w:t>
            </w:r>
          </w:p>
        </w:tc>
        <w:tc>
          <w:tcPr>
            <w:tcW w:w="6390" w:type="dxa"/>
            <w:vAlign w:val="center"/>
          </w:tcPr>
          <w:p w:rsidR="00361A4B" w:rsidRDefault="00361A4B" w:rsidP="00361A4B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Higher fixed rates</w:t>
            </w:r>
          </w:p>
          <w:p w:rsidR="00361A4B" w:rsidRDefault="00361A4B" w:rsidP="00361A4B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 xml:space="preserve">Flexible rates based on plan </w:t>
            </w:r>
            <w:r w:rsidR="00F05CD9">
              <w:t xml:space="preserve">funding </w:t>
            </w:r>
            <w:r>
              <w:t>condition</w:t>
            </w:r>
          </w:p>
          <w:p w:rsidR="00361A4B" w:rsidRDefault="00361A4B" w:rsidP="00361A4B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Designated p</w:t>
            </w:r>
            <w:r w:rsidR="00BD53E0">
              <w:t>ercentage</w:t>
            </w:r>
            <w:r>
              <w:t xml:space="preserve"> of total rate or normal cost</w:t>
            </w:r>
          </w:p>
          <w:p w:rsidR="00F05CD9" w:rsidRDefault="00F05CD9" w:rsidP="00E25D99">
            <w:pPr>
              <w:pStyle w:val="ListParagraph"/>
              <w:numPr>
                <w:ilvl w:val="0"/>
                <w:numId w:val="1"/>
              </w:numPr>
              <w:ind w:left="252" w:hanging="270"/>
            </w:pPr>
            <w:r>
              <w:t>Cap</w:t>
            </w:r>
            <w:r w:rsidR="00BD53E0">
              <w:t>ped</w:t>
            </w:r>
            <w:r>
              <w:t xml:space="preserve"> employer rate and assign</w:t>
            </w:r>
            <w:r w:rsidR="00BD53E0">
              <w:t xml:space="preserve">ment </w:t>
            </w:r>
            <w:r w:rsidR="00E25D99">
              <w:t xml:space="preserve">to employee </w:t>
            </w:r>
            <w:r w:rsidR="00BD53E0">
              <w:t>of</w:t>
            </w:r>
            <w:r>
              <w:t xml:space="preserve"> all costs above capped rate</w:t>
            </w:r>
          </w:p>
        </w:tc>
        <w:tc>
          <w:tcPr>
            <w:tcW w:w="3618" w:type="dxa"/>
            <w:vAlign w:val="center"/>
          </w:tcPr>
          <w:p w:rsidR="00361A4B" w:rsidRDefault="00361A4B" w:rsidP="00BD53E0">
            <w:r>
              <w:t>Employee rates are fixed and employer rates vary based on actuarial condition of the plan</w:t>
            </w:r>
          </w:p>
        </w:tc>
      </w:tr>
      <w:tr w:rsidR="00361A4B" w:rsidTr="006A3307">
        <w:tc>
          <w:tcPr>
            <w:tcW w:w="2448" w:type="dxa"/>
            <w:vAlign w:val="center"/>
          </w:tcPr>
          <w:p w:rsidR="00361A4B" w:rsidRDefault="00361A4B">
            <w:r>
              <w:t>Benefit accrual</w:t>
            </w:r>
          </w:p>
        </w:tc>
        <w:tc>
          <w:tcPr>
            <w:tcW w:w="2160" w:type="dxa"/>
            <w:vAlign w:val="center"/>
          </w:tcPr>
          <w:p w:rsidR="00361A4B" w:rsidRDefault="00361A4B">
            <w:r>
              <w:t>Actives</w:t>
            </w:r>
          </w:p>
        </w:tc>
        <w:tc>
          <w:tcPr>
            <w:tcW w:w="6390" w:type="dxa"/>
            <w:vAlign w:val="center"/>
          </w:tcPr>
          <w:p w:rsidR="00361A4B" w:rsidRDefault="005711E4" w:rsidP="00CE1334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Consistent</w:t>
            </w:r>
            <w:r w:rsidR="00CE1334">
              <w:t xml:space="preserve"> annual accrual</w:t>
            </w:r>
          </w:p>
          <w:p w:rsidR="00F05CD9" w:rsidRDefault="00F05CD9" w:rsidP="00CE1334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 xml:space="preserve">Graduated </w:t>
            </w:r>
            <w:r w:rsidR="0043670B">
              <w:t>accrual</w:t>
            </w:r>
          </w:p>
          <w:p w:rsidR="005711E4" w:rsidRDefault="00BA40C2" w:rsidP="00BA40C2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Guaranteed minimum accrual and potential for additional accrual based on investment performance, as in a cash balance plan</w:t>
            </w:r>
          </w:p>
          <w:p w:rsidR="00BA40C2" w:rsidRDefault="00BA40C2" w:rsidP="00BA40C2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Modest and consistent annual accrual combined with a supplementary defined contribution plan</w:t>
            </w:r>
          </w:p>
          <w:p w:rsidR="00387ABF" w:rsidRDefault="00387ABF" w:rsidP="00BA40C2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Accrual based on portion of annual salary, such as first $50k</w:t>
            </w:r>
          </w:p>
          <w:p w:rsidR="00FB6F99" w:rsidRDefault="00FB6F99" w:rsidP="00BA40C2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Benefit calculation based on longer salary period</w:t>
            </w:r>
          </w:p>
          <w:p w:rsidR="00C430F6" w:rsidRDefault="00C430F6" w:rsidP="00BA40C2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Limit on benefit as a percentage of final salary</w:t>
            </w:r>
          </w:p>
          <w:p w:rsidR="006A3307" w:rsidRDefault="006A3307" w:rsidP="00BA40C2">
            <w:pPr>
              <w:pStyle w:val="ListParagraph"/>
              <w:numPr>
                <w:ilvl w:val="0"/>
                <w:numId w:val="2"/>
              </w:numPr>
              <w:ind w:left="252" w:hanging="270"/>
            </w:pPr>
            <w:r>
              <w:t>Exclusion of overtime and unused sick and annual leave time from benefit calculation</w:t>
            </w:r>
          </w:p>
        </w:tc>
        <w:tc>
          <w:tcPr>
            <w:tcW w:w="3618" w:type="dxa"/>
            <w:vAlign w:val="center"/>
          </w:tcPr>
          <w:p w:rsidR="00F05CD9" w:rsidRDefault="00F05CD9" w:rsidP="00F05CD9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 xml:space="preserve">Firefighters: </w:t>
            </w:r>
            <w:r w:rsidR="005711E4">
              <w:t>Consistent</w:t>
            </w:r>
            <w:r w:rsidR="00CE1334">
              <w:t xml:space="preserve"> annual accrual of 2.65%</w:t>
            </w:r>
            <w:r>
              <w:t>, plus 17% premium for attaining overtime threshold</w:t>
            </w:r>
          </w:p>
          <w:p w:rsidR="00F05CD9" w:rsidRDefault="00F05CD9" w:rsidP="00F05CD9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Police: G</w:t>
            </w:r>
            <w:r w:rsidR="00CE1334">
              <w:t xml:space="preserve">raduated accrual </w:t>
            </w:r>
            <w:r>
              <w:t xml:space="preserve">of 2.5% </w:t>
            </w:r>
            <w:r w:rsidR="00C430F6">
              <w:t xml:space="preserve">rising </w:t>
            </w:r>
            <w:r>
              <w:t>to 3.0%</w:t>
            </w:r>
          </w:p>
          <w:p w:rsidR="00361A4B" w:rsidRDefault="00F05CD9" w:rsidP="00F05CD9">
            <w:pPr>
              <w:pStyle w:val="ListParagraph"/>
              <w:numPr>
                <w:ilvl w:val="0"/>
                <w:numId w:val="2"/>
              </w:numPr>
              <w:ind w:left="252" w:hanging="252"/>
            </w:pPr>
            <w:r>
              <w:t>Class B:</w:t>
            </w:r>
            <w:r w:rsidR="00CE1334">
              <w:t xml:space="preserve"> </w:t>
            </w:r>
            <w:r w:rsidR="00BA40C2">
              <w:t xml:space="preserve">Consistent annual accrual of </w:t>
            </w:r>
            <w:r w:rsidR="00CE1334">
              <w:t>1.4%</w:t>
            </w:r>
          </w:p>
        </w:tc>
      </w:tr>
      <w:tr w:rsidR="00361A4B" w:rsidTr="006A3307">
        <w:tc>
          <w:tcPr>
            <w:tcW w:w="2448" w:type="dxa"/>
            <w:vAlign w:val="center"/>
          </w:tcPr>
          <w:p w:rsidR="00361A4B" w:rsidRDefault="00361A4B">
            <w:r>
              <w:t>Benefit eligibility</w:t>
            </w:r>
          </w:p>
        </w:tc>
        <w:tc>
          <w:tcPr>
            <w:tcW w:w="2160" w:type="dxa"/>
            <w:vAlign w:val="center"/>
          </w:tcPr>
          <w:p w:rsidR="00361A4B" w:rsidRDefault="00361A4B">
            <w:r>
              <w:t>Actives</w:t>
            </w:r>
          </w:p>
        </w:tc>
        <w:tc>
          <w:tcPr>
            <w:tcW w:w="6390" w:type="dxa"/>
            <w:vAlign w:val="center"/>
          </w:tcPr>
          <w:p w:rsidR="00D17D11" w:rsidRDefault="00D17D11" w:rsidP="005711E4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Higher age, years of service, or both</w:t>
            </w:r>
          </w:p>
          <w:p w:rsidR="00C430F6" w:rsidRDefault="00C430F6" w:rsidP="005711E4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Modified vesting period</w:t>
            </w:r>
          </w:p>
          <w:p w:rsidR="000A7DB1" w:rsidRDefault="000A7DB1" w:rsidP="005711E4">
            <w:pPr>
              <w:pStyle w:val="ListParagraph"/>
              <w:numPr>
                <w:ilvl w:val="0"/>
                <w:numId w:val="4"/>
              </w:numPr>
              <w:ind w:left="252" w:hanging="252"/>
            </w:pPr>
            <w:r>
              <w:t>Actuarially-neutral early retirement provisions</w:t>
            </w:r>
          </w:p>
        </w:tc>
        <w:tc>
          <w:tcPr>
            <w:tcW w:w="3618" w:type="dxa"/>
            <w:vAlign w:val="center"/>
          </w:tcPr>
          <w:p w:rsidR="00361A4B" w:rsidRDefault="00E50F18">
            <w:r>
              <w:t>Designated age and years of service: 50/20 for police; 50/25 for fire; 65/7 for Class B</w:t>
            </w:r>
          </w:p>
        </w:tc>
      </w:tr>
      <w:tr w:rsidR="00361A4B" w:rsidTr="006A3307">
        <w:tc>
          <w:tcPr>
            <w:tcW w:w="2448" w:type="dxa"/>
            <w:vAlign w:val="center"/>
          </w:tcPr>
          <w:p w:rsidR="00361A4B" w:rsidRDefault="00361A4B">
            <w:r>
              <w:t>COLA</w:t>
            </w:r>
          </w:p>
        </w:tc>
        <w:tc>
          <w:tcPr>
            <w:tcW w:w="2160" w:type="dxa"/>
            <w:vAlign w:val="center"/>
          </w:tcPr>
          <w:p w:rsidR="00361A4B" w:rsidRDefault="00361A4B">
            <w:r>
              <w:t>Actives and retirees</w:t>
            </w:r>
          </w:p>
        </w:tc>
        <w:tc>
          <w:tcPr>
            <w:tcW w:w="6390" w:type="dxa"/>
            <w:vAlign w:val="center"/>
          </w:tcPr>
          <w:p w:rsidR="00D17D11" w:rsidRDefault="00FB4451" w:rsidP="00D17D11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No COLA</w:t>
            </w:r>
          </w:p>
          <w:p w:rsidR="00486E25" w:rsidRDefault="00530E0A" w:rsidP="00FB4451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Reduce c</w:t>
            </w:r>
            <w:r w:rsidR="00486E25">
              <w:t xml:space="preserve">ap </w:t>
            </w:r>
            <w:r>
              <w:t xml:space="preserve">on </w:t>
            </w:r>
            <w:r w:rsidR="00CE65C9">
              <w:t xml:space="preserve">annual </w:t>
            </w:r>
            <w:r>
              <w:t>COLA</w:t>
            </w:r>
          </w:p>
          <w:p w:rsidR="00486E25" w:rsidRDefault="00486E25" w:rsidP="00FB4451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Simple rather than compounded</w:t>
            </w:r>
          </w:p>
          <w:p w:rsidR="00486E25" w:rsidRDefault="00486E25" w:rsidP="00FB4451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Dollar limit on annual COLA</w:t>
            </w:r>
          </w:p>
          <w:p w:rsidR="00CE65C9" w:rsidRDefault="00CE65C9" w:rsidP="00FB4451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 xml:space="preserve">COLA applied </w:t>
            </w:r>
            <w:r w:rsidR="00D17D11">
              <w:t xml:space="preserve">only </w:t>
            </w:r>
            <w:r>
              <w:t>to portion of benefit, such as first $12k or $</w:t>
            </w:r>
            <w:r w:rsidR="00387ABF">
              <w:t>20</w:t>
            </w:r>
            <w:r>
              <w:t>k</w:t>
            </w:r>
          </w:p>
          <w:p w:rsidR="00530E0A" w:rsidRDefault="00FB4451" w:rsidP="00FB4451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 xml:space="preserve">Deferred for </w:t>
            </w:r>
            <w:r w:rsidR="00486E25">
              <w:t>desi</w:t>
            </w:r>
            <w:r w:rsidR="00530E0A">
              <w:t>gnated period after retirement</w:t>
            </w:r>
          </w:p>
          <w:p w:rsidR="00486E25" w:rsidRDefault="00486E25" w:rsidP="00FB4451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 xml:space="preserve">Deferred until attainment of designated age, such as </w:t>
            </w:r>
            <w:r w:rsidR="005711E4">
              <w:t>55</w:t>
            </w:r>
            <w:r>
              <w:t xml:space="preserve"> or 6</w:t>
            </w:r>
            <w:r w:rsidR="005711E4">
              <w:t>2</w:t>
            </w:r>
          </w:p>
          <w:p w:rsidR="00486E25" w:rsidRDefault="00486E25" w:rsidP="00FB4451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COLA tied to investment performance</w:t>
            </w:r>
          </w:p>
          <w:p w:rsidR="00486E25" w:rsidRDefault="00486E25" w:rsidP="00FB4451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 xml:space="preserve">COLA tied to </w:t>
            </w:r>
            <w:r w:rsidR="005711E4">
              <w:t xml:space="preserve">plan </w:t>
            </w:r>
            <w:r>
              <w:t>funding level</w:t>
            </w:r>
          </w:p>
          <w:p w:rsidR="00FB4451" w:rsidRDefault="00CE65C9" w:rsidP="005711E4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Permit active participants to increase contribution to fund a COLA</w:t>
            </w:r>
          </w:p>
          <w:p w:rsidR="00C430F6" w:rsidRDefault="00C430F6" w:rsidP="005711E4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Link COLA to length of service instead of size of benefit</w:t>
            </w:r>
          </w:p>
          <w:p w:rsidR="002524F5" w:rsidRDefault="002524F5" w:rsidP="005711E4">
            <w:pPr>
              <w:pStyle w:val="ListParagraph"/>
              <w:numPr>
                <w:ilvl w:val="0"/>
                <w:numId w:val="3"/>
              </w:numPr>
              <w:ind w:left="252" w:hanging="180"/>
            </w:pPr>
            <w:r>
              <w:t>COLA funded with an actuarial benefit reduction</w:t>
            </w:r>
          </w:p>
        </w:tc>
        <w:tc>
          <w:tcPr>
            <w:tcW w:w="3618" w:type="dxa"/>
            <w:vAlign w:val="center"/>
          </w:tcPr>
          <w:p w:rsidR="00361A4B" w:rsidRDefault="00FB4451" w:rsidP="00387ABF">
            <w:r>
              <w:t>Automatic</w:t>
            </w:r>
            <w:r w:rsidR="00486E25">
              <w:t xml:space="preserve"> and </w:t>
            </w:r>
            <w:r w:rsidR="00387ABF">
              <w:t xml:space="preserve">applied annually </w:t>
            </w:r>
            <w:r w:rsidR="00486E25">
              <w:t>for those retired at least six months as of each December 31</w:t>
            </w:r>
            <w:r>
              <w:t xml:space="preserve">; </w:t>
            </w:r>
            <w:r w:rsidR="00F05CD9">
              <w:t>Class A: CPI up to 6%</w:t>
            </w:r>
            <w:r w:rsidR="005711E4">
              <w:t xml:space="preserve"> annually</w:t>
            </w:r>
            <w:r w:rsidR="00F05CD9">
              <w:t>; Class B: CPI up to 4%</w:t>
            </w:r>
            <w:r w:rsidR="005711E4">
              <w:t xml:space="preserve"> annually</w:t>
            </w:r>
          </w:p>
        </w:tc>
      </w:tr>
    </w:tbl>
    <w:p w:rsidR="00361A4B" w:rsidRDefault="00361A4B" w:rsidP="003474AE"/>
    <w:p w:rsidR="00702072" w:rsidRDefault="00702072" w:rsidP="00702072">
      <w:pPr>
        <w:jc w:val="right"/>
      </w:pPr>
      <w:r>
        <w:t xml:space="preserve">Keith </w:t>
      </w:r>
      <w:proofErr w:type="spellStart"/>
      <w:r>
        <w:t>Brainard</w:t>
      </w:r>
      <w:proofErr w:type="spellEnd"/>
      <w:r>
        <w:t>, August 2014</w:t>
      </w:r>
    </w:p>
    <w:sectPr w:rsidR="00702072" w:rsidSect="00361A4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56E50"/>
    <w:multiLevelType w:val="hybridMultilevel"/>
    <w:tmpl w:val="94782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504AD4"/>
    <w:multiLevelType w:val="hybridMultilevel"/>
    <w:tmpl w:val="F602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1B4056"/>
    <w:multiLevelType w:val="hybridMultilevel"/>
    <w:tmpl w:val="DE4A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10855"/>
    <w:multiLevelType w:val="hybridMultilevel"/>
    <w:tmpl w:val="5526E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61A4B"/>
    <w:rsid w:val="000A7DB1"/>
    <w:rsid w:val="000D0E53"/>
    <w:rsid w:val="002524F5"/>
    <w:rsid w:val="003474AE"/>
    <w:rsid w:val="00361A4B"/>
    <w:rsid w:val="00387ABF"/>
    <w:rsid w:val="0043670B"/>
    <w:rsid w:val="00486E25"/>
    <w:rsid w:val="00530E0A"/>
    <w:rsid w:val="005711E4"/>
    <w:rsid w:val="006A3307"/>
    <w:rsid w:val="006E6AF8"/>
    <w:rsid w:val="00702072"/>
    <w:rsid w:val="00A1709E"/>
    <w:rsid w:val="00BA40C2"/>
    <w:rsid w:val="00BD53E0"/>
    <w:rsid w:val="00C430F6"/>
    <w:rsid w:val="00C662F4"/>
    <w:rsid w:val="00CE1334"/>
    <w:rsid w:val="00CE65C9"/>
    <w:rsid w:val="00D17D11"/>
    <w:rsid w:val="00E25D99"/>
    <w:rsid w:val="00E50F18"/>
    <w:rsid w:val="00F05CD9"/>
    <w:rsid w:val="00F70A4F"/>
    <w:rsid w:val="00FB4451"/>
    <w:rsid w:val="00FB6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1A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Daily</dc:creator>
  <cp:lastModifiedBy>Daily</cp:lastModifiedBy>
  <cp:revision>18</cp:revision>
  <dcterms:created xsi:type="dcterms:W3CDTF">2014-08-13T17:11:00Z</dcterms:created>
  <dcterms:modified xsi:type="dcterms:W3CDTF">2014-08-15T15:12:00Z</dcterms:modified>
</cp:coreProperties>
</file>